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99348163604736" w:lineRule="auto"/>
        <w:ind w:left="0" w:right="-6.40014648437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731510" cy="15582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8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A Life Filled with Grace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54907226562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Lyrics Lucy Kiely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19189453125" w:line="240" w:lineRule="auto"/>
        <w:ind w:left="0" w:right="3261.239624023437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Atueyi Vincent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91992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Verse 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18847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world has turned to darkness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there’s troubled seas ahead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There’s a light that leads the ship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home to shore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20068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97070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life lived with grace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heart filled with love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Peace on earth and harmony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heavens above (x2)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1984863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Verse 2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2006835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day is slowly breaking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dawn can’t find its way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There’s a sun that shines upon the world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Heralding a brand new day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2058105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194580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life lived with grace…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1203613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Verse 3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004394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night has come, a-calling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daylight starts to fade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9340820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There’s a reason why the world rejoices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Singing all as one today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20068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2006835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life lived with grace…</w:t>
      </w:r>
    </w:p>
    <w:sectPr>
      <w:pgSz w:h="16820" w:w="11900" w:orient="portrait"/>
      <w:pgMar w:bottom="2520.399932861328" w:top="708.00048828125" w:left="1440" w:right="1440.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